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AB2A59" w:rsidRPr="00AB2A59" w14:paraId="47E6B864" w14:textId="77777777">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1F3DDB4" w14:textId="77777777" w:rsidR="00AB2A59" w:rsidRPr="00AB2A59" w:rsidRDefault="00AB2A59" w:rsidP="007464AD">
            <w:pPr>
              <w:jc w:val="both"/>
            </w:pPr>
            <w:r w:rsidRPr="00AB2A59">
              <w:t>16 Haziran 2026 SALI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38CEC20" w14:textId="77777777" w:rsidR="00AB2A59" w:rsidRPr="00AB2A59" w:rsidRDefault="00AB2A59" w:rsidP="007464AD">
            <w:pPr>
              <w:jc w:val="both"/>
            </w:pPr>
            <w:r w:rsidRPr="00AB2A59">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604B6822" w14:textId="77777777" w:rsidR="00AB2A59" w:rsidRPr="00AB2A59" w:rsidRDefault="00AB2A59" w:rsidP="007464AD">
            <w:pPr>
              <w:jc w:val="both"/>
            </w:pPr>
            <w:proofErr w:type="gramStart"/>
            <w:r w:rsidRPr="00AB2A59">
              <w:t>Sayı :</w:t>
            </w:r>
            <w:proofErr w:type="gramEnd"/>
            <w:r w:rsidRPr="00AB2A59">
              <w:t xml:space="preserve"> 33282</w:t>
            </w:r>
          </w:p>
        </w:tc>
      </w:tr>
      <w:tr w:rsidR="00AB2A59" w:rsidRPr="00AB2A59" w14:paraId="2A67FCF9" w14:textId="77777777">
        <w:trPr>
          <w:trHeight w:val="480"/>
        </w:trPr>
        <w:tc>
          <w:tcPr>
            <w:tcW w:w="8789" w:type="dxa"/>
            <w:gridSpan w:val="3"/>
            <w:tcMar>
              <w:top w:w="0" w:type="dxa"/>
              <w:left w:w="108" w:type="dxa"/>
              <w:bottom w:w="0" w:type="dxa"/>
              <w:right w:w="108" w:type="dxa"/>
            </w:tcMar>
            <w:vAlign w:val="center"/>
            <w:hideMark/>
          </w:tcPr>
          <w:p w14:paraId="793CBE93" w14:textId="77777777" w:rsidR="00AB2A59" w:rsidRPr="00AB2A59" w:rsidRDefault="00AB2A59" w:rsidP="007464AD">
            <w:pPr>
              <w:jc w:val="both"/>
            </w:pPr>
            <w:r w:rsidRPr="00AB2A59">
              <w:rPr>
                <w:b/>
                <w:bCs/>
              </w:rPr>
              <w:t>TEBLİĞ</w:t>
            </w:r>
          </w:p>
        </w:tc>
      </w:tr>
      <w:tr w:rsidR="00AB2A59" w:rsidRPr="00AB2A59" w14:paraId="1B928416" w14:textId="77777777">
        <w:trPr>
          <w:trHeight w:val="480"/>
        </w:trPr>
        <w:tc>
          <w:tcPr>
            <w:tcW w:w="8789" w:type="dxa"/>
            <w:gridSpan w:val="3"/>
            <w:tcMar>
              <w:top w:w="0" w:type="dxa"/>
              <w:left w:w="108" w:type="dxa"/>
              <w:bottom w:w="0" w:type="dxa"/>
              <w:right w:w="108" w:type="dxa"/>
            </w:tcMar>
            <w:vAlign w:val="center"/>
            <w:hideMark/>
          </w:tcPr>
          <w:p w14:paraId="7260A1C3" w14:textId="77777777" w:rsidR="00AB2A59" w:rsidRPr="00AB2A59" w:rsidRDefault="00AB2A59" w:rsidP="007464AD">
            <w:pPr>
              <w:jc w:val="both"/>
              <w:rPr>
                <w:u w:val="single"/>
              </w:rPr>
            </w:pPr>
            <w:r w:rsidRPr="00AB2A59">
              <w:rPr>
                <w:u w:val="single"/>
              </w:rPr>
              <w:t>Hazine ve Maliye Bakanlığı (Gelir İdaresi Başkanlığı)’</w:t>
            </w:r>
            <w:proofErr w:type="spellStart"/>
            <w:r w:rsidRPr="00AB2A59">
              <w:rPr>
                <w:u w:val="single"/>
              </w:rPr>
              <w:t>ndan</w:t>
            </w:r>
            <w:proofErr w:type="spellEnd"/>
            <w:r w:rsidRPr="00AB2A59">
              <w:rPr>
                <w:u w:val="single"/>
              </w:rPr>
              <w:t>:</w:t>
            </w:r>
          </w:p>
          <w:p w14:paraId="002AB6B9" w14:textId="77777777" w:rsidR="00AB2A59" w:rsidRPr="00AB2A59" w:rsidRDefault="00AB2A59" w:rsidP="007464AD">
            <w:pPr>
              <w:jc w:val="both"/>
              <w:rPr>
                <w:b/>
                <w:bCs/>
              </w:rPr>
            </w:pPr>
            <w:r w:rsidRPr="00AB2A59">
              <w:rPr>
                <w:b/>
                <w:bCs/>
              </w:rPr>
              <w:t>TAHSİLAT GENEL TEBLİĞİ</w:t>
            </w:r>
          </w:p>
          <w:p w14:paraId="01B07482" w14:textId="77777777" w:rsidR="00AB2A59" w:rsidRPr="00AB2A59" w:rsidRDefault="00AB2A59" w:rsidP="007464AD">
            <w:pPr>
              <w:jc w:val="both"/>
              <w:rPr>
                <w:b/>
                <w:bCs/>
              </w:rPr>
            </w:pPr>
            <w:r w:rsidRPr="00AB2A59">
              <w:rPr>
                <w:b/>
                <w:bCs/>
              </w:rPr>
              <w:t>(</w:t>
            </w:r>
            <w:proofErr w:type="gramStart"/>
            <w:r w:rsidRPr="00AB2A59">
              <w:rPr>
                <w:b/>
                <w:bCs/>
              </w:rPr>
              <w:t>SERİ:B</w:t>
            </w:r>
            <w:proofErr w:type="gramEnd"/>
            <w:r w:rsidRPr="00AB2A59">
              <w:rPr>
                <w:b/>
                <w:bCs/>
              </w:rPr>
              <w:t xml:space="preserve"> SIRA NO:20)</w:t>
            </w:r>
          </w:p>
          <w:p w14:paraId="69725387" w14:textId="77777777" w:rsidR="00AB2A59" w:rsidRPr="00AB2A59" w:rsidRDefault="00AB2A59" w:rsidP="007464AD">
            <w:pPr>
              <w:jc w:val="both"/>
            </w:pPr>
            <w:r w:rsidRPr="00AB2A59">
              <w:rPr>
                <w:b/>
                <w:bCs/>
              </w:rPr>
              <w:t>Amaç ve kapsam</w:t>
            </w:r>
          </w:p>
          <w:p w14:paraId="61FB4203" w14:textId="77777777" w:rsidR="00AB2A59" w:rsidRPr="00AB2A59" w:rsidRDefault="00AB2A59" w:rsidP="007464AD">
            <w:pPr>
              <w:jc w:val="both"/>
            </w:pPr>
            <w:r w:rsidRPr="00AB2A59">
              <w:rPr>
                <w:b/>
                <w:bCs/>
              </w:rPr>
              <w:t>MADDE 1-</w:t>
            </w:r>
            <w:r w:rsidRPr="00AB2A59">
              <w:t xml:space="preserve"> (1) Bu Tebliğin amacı, 21/7/1953 tarihli ve 6183 sayılı Amme Alacaklarının Tahsil Usulü Hakkında Kanunun 48 inci maddesinde düzenlenen tecil ve taksitlendirme müessesesi kapsamında borçluların belirli bir süre içinde yapacakları müracaat üzerine, cari tecil faiz oranından daha düşük oranda faiz alınması suretiyle vergi dairesine olan borçlarının taksitlendirilerek ödenmesine </w:t>
            </w:r>
            <w:proofErr w:type="gramStart"/>
            <w:r w:rsidRPr="00AB2A59">
              <w:t>imkan</w:t>
            </w:r>
            <w:proofErr w:type="gramEnd"/>
            <w:r w:rsidRPr="00AB2A59">
              <w:t xml:space="preserve"> sağlanmasına yönelik usul ve esasları belirlemektir.</w:t>
            </w:r>
          </w:p>
          <w:p w14:paraId="7F206126" w14:textId="77777777" w:rsidR="00AB2A59" w:rsidRPr="00AB2A59" w:rsidRDefault="00AB2A59" w:rsidP="007464AD">
            <w:pPr>
              <w:jc w:val="both"/>
            </w:pPr>
            <w:r w:rsidRPr="00AB2A59">
              <w:rPr>
                <w:b/>
                <w:bCs/>
              </w:rPr>
              <w:t>Dayanak</w:t>
            </w:r>
          </w:p>
          <w:p w14:paraId="183BFCDF" w14:textId="77777777" w:rsidR="00AB2A59" w:rsidRPr="00AB2A59" w:rsidRDefault="00AB2A59" w:rsidP="007464AD">
            <w:pPr>
              <w:jc w:val="both"/>
            </w:pPr>
            <w:r w:rsidRPr="00AB2A59">
              <w:rPr>
                <w:b/>
                <w:bCs/>
              </w:rPr>
              <w:t>MADDE 2-</w:t>
            </w:r>
            <w:r w:rsidRPr="00AB2A59">
              <w:t> (1) Bu Tebliğ, 21/7/1953 tarihli ve 6183 sayılı Amme Alacaklarının Tahsil Usulü Hakkında Kanunun 48 inci maddesine dayanılarak hazırlanmıştır.</w:t>
            </w:r>
          </w:p>
          <w:p w14:paraId="5060B979" w14:textId="77777777" w:rsidR="00AB2A59" w:rsidRPr="00AB2A59" w:rsidRDefault="00AB2A59" w:rsidP="007464AD">
            <w:pPr>
              <w:jc w:val="both"/>
            </w:pPr>
            <w:r w:rsidRPr="00AB2A59">
              <w:rPr>
                <w:b/>
                <w:bCs/>
              </w:rPr>
              <w:t>Kapsama giren alacakların türü ve vadesi</w:t>
            </w:r>
          </w:p>
          <w:p w14:paraId="29B83538" w14:textId="77777777" w:rsidR="00AB2A59" w:rsidRPr="00AB2A59" w:rsidRDefault="00AB2A59" w:rsidP="007464AD">
            <w:pPr>
              <w:jc w:val="both"/>
            </w:pPr>
            <w:r w:rsidRPr="00AB2A59">
              <w:rPr>
                <w:b/>
                <w:bCs/>
              </w:rPr>
              <w:t>MADDE 3-</w:t>
            </w:r>
            <w:r w:rsidRPr="00AB2A59">
              <w:t> (1) Bu Tebliğin kapsamına, 5/6/2026 tarihi itibarıyla (bu tarih dahil) vadesi geldiği halde bu Tebliğin yayımı tarihine kadar ödenmemiş olan ve Hazine ve Maliye Bakanlığına bağlı vergi dairelerince takip ve tahsil edilen tüm amme alacakları girmektedir.</w:t>
            </w:r>
          </w:p>
          <w:p w14:paraId="1ADE6C27" w14:textId="77777777" w:rsidR="00AB2A59" w:rsidRPr="00AB2A59" w:rsidRDefault="00AB2A59" w:rsidP="007464AD">
            <w:pPr>
              <w:jc w:val="both"/>
            </w:pPr>
            <w:r w:rsidRPr="00AB2A59">
              <w:t>(2) Özel tüketim vergisi ve 2026 yılı gelir veya kurumlar vergisine mahsup edilecek geçici vergi ile bunlara bağlı vergi ziyaı cezaları, gecikme faizleri, gecikme zamları ve bu vergilerin beyannamelerine dair damga vergileri ile gecikme zamları bu Tebliğin kapsamı dışındadır.</w:t>
            </w:r>
          </w:p>
          <w:p w14:paraId="61E7E098" w14:textId="77777777" w:rsidR="00AB2A59" w:rsidRPr="00AB2A59" w:rsidRDefault="00AB2A59" w:rsidP="007464AD">
            <w:pPr>
              <w:jc w:val="both"/>
            </w:pPr>
            <w:r w:rsidRPr="00AB2A59">
              <w:rPr>
                <w:b/>
                <w:bCs/>
              </w:rPr>
              <w:t>Başvuru süresi ve şekli</w:t>
            </w:r>
          </w:p>
          <w:p w14:paraId="17A00B8D" w14:textId="77777777" w:rsidR="00AB2A59" w:rsidRPr="00AB2A59" w:rsidRDefault="00AB2A59" w:rsidP="007464AD">
            <w:pPr>
              <w:jc w:val="both"/>
            </w:pPr>
            <w:r w:rsidRPr="00AB2A59">
              <w:rPr>
                <w:b/>
                <w:bCs/>
              </w:rPr>
              <w:t>MADDE 4-</w:t>
            </w:r>
            <w:r w:rsidRPr="00AB2A59">
              <w:t> (1) Borçluların bu Tebliğ ile şartları belirlenen tecil ve taksitlendirmeden yararlanabilmeleri için durumlarına uygun bu Tebliğ ekindeki dilekçeler (EK:1, 2) ile 31/8/2026 tarihine kadar (bu tarih dahil) başvuruda bulunmaları gerekmektedir.</w:t>
            </w:r>
          </w:p>
          <w:p w14:paraId="71E7DC03" w14:textId="77777777" w:rsidR="00AB2A59" w:rsidRPr="00AB2A59" w:rsidRDefault="00AB2A59" w:rsidP="007464AD">
            <w:pPr>
              <w:jc w:val="both"/>
            </w:pPr>
            <w:r w:rsidRPr="00AB2A59">
              <w:t>(2) Bu Tebliğ hükümlerinden yararlanmak isteyen borçlular, başvurularını Gelir İdaresi Başkanlığının internet adresi (www.gib.gov.tr), dijital vergi dairesi (dijital.gib.gov.tr) ya da e-Devlet (www.turkiye.gov.tr) üzerinden elektronik ortamda yapabilecekleri gibi borçlu olunan vergi dairesine doğrudan veya posta yoluyla ya da diğer vergi daireleri aracılığıyla yazılı olarak yapabileceklerdir.</w:t>
            </w:r>
          </w:p>
          <w:p w14:paraId="66F05D58" w14:textId="77777777" w:rsidR="00AB2A59" w:rsidRPr="00AB2A59" w:rsidRDefault="00AB2A59" w:rsidP="007464AD">
            <w:pPr>
              <w:jc w:val="both"/>
            </w:pPr>
            <w:r w:rsidRPr="00AB2A59">
              <w:lastRenderedPageBreak/>
              <w:t>(3) Başvuru tarihi; başvuruların elektronik ortamda yapılması halinde elektronik ortamda başvurunun yapıldığı, başvuruların taahhütlü posta veya APS ile gönderilmesi halinde postaya verildiği, adi posta ile gönderilmesi halinde ise vergi dairesi kayıtlarına intikal ettiği tarih olacaktır.</w:t>
            </w:r>
          </w:p>
          <w:p w14:paraId="2E39D55B" w14:textId="77777777" w:rsidR="00AB2A59" w:rsidRPr="00AB2A59" w:rsidRDefault="00AB2A59" w:rsidP="007464AD">
            <w:pPr>
              <w:jc w:val="both"/>
            </w:pPr>
            <w:r w:rsidRPr="00AB2A59">
              <w:t>(4) Birden fazla vergi dairesine borcun bulunması halinde, her bir vergi dairesine ayrı ayrı başvurulacaktır.</w:t>
            </w:r>
          </w:p>
          <w:p w14:paraId="7BBADC78" w14:textId="77777777" w:rsidR="00AB2A59" w:rsidRPr="00AB2A59" w:rsidRDefault="00AB2A59" w:rsidP="007464AD">
            <w:pPr>
              <w:jc w:val="both"/>
            </w:pPr>
            <w:r w:rsidRPr="00AB2A59">
              <w:t>(5) Borçluların vergi dairesine olan tüm borçları için tecil talebinde bulunmaları şarttır.</w:t>
            </w:r>
          </w:p>
          <w:p w14:paraId="4AA8F4AF" w14:textId="77777777" w:rsidR="00AB2A59" w:rsidRPr="00AB2A59" w:rsidRDefault="00AB2A59" w:rsidP="007464AD">
            <w:pPr>
              <w:jc w:val="both"/>
            </w:pPr>
            <w:r w:rsidRPr="00AB2A59">
              <w:rPr>
                <w:b/>
                <w:bCs/>
              </w:rPr>
              <w:t>Taksit sayısı</w:t>
            </w:r>
          </w:p>
          <w:p w14:paraId="4EBFB89D" w14:textId="77777777" w:rsidR="00AB2A59" w:rsidRPr="00AB2A59" w:rsidRDefault="00AB2A59" w:rsidP="007464AD">
            <w:pPr>
              <w:jc w:val="both"/>
            </w:pPr>
            <w:r w:rsidRPr="00AB2A59">
              <w:rPr>
                <w:b/>
                <w:bCs/>
              </w:rPr>
              <w:t>MADDE 5-</w:t>
            </w:r>
            <w:r w:rsidRPr="00AB2A59">
              <w:t> (1) Bu Tebliğ kapsamında tecil edilen borçlar, ilk taksit Eylül/2026 ayından başlamak üzere, aylık eşit taksitler halinde ödenecektir. Tecil edilen borçlara ilişkin taksit sayısı; çok zor durum hali, alacağın türü ve borçlunun hukuki statüsü dikkate alınarak belirlenecektir.</w:t>
            </w:r>
          </w:p>
          <w:p w14:paraId="2C1A2D1D" w14:textId="77777777" w:rsidR="00AB2A59" w:rsidRPr="00AB2A59" w:rsidRDefault="00AB2A59" w:rsidP="007464AD">
            <w:pPr>
              <w:jc w:val="both"/>
            </w:pPr>
            <w:r w:rsidRPr="00AB2A59">
              <w:t>a) Çok zor durum haline göre taksit sayısı</w:t>
            </w:r>
          </w:p>
          <w:p w14:paraId="03416F5B" w14:textId="77777777" w:rsidR="00AB2A59" w:rsidRPr="00AB2A59" w:rsidRDefault="00AB2A59" w:rsidP="007464AD">
            <w:pPr>
              <w:jc w:val="both"/>
            </w:pPr>
            <w:r w:rsidRPr="00AB2A59">
              <w:t xml:space="preserve">Borçluların çok zor durum hallerinin tespitine yönelik </w:t>
            </w:r>
            <w:proofErr w:type="spellStart"/>
            <w:proofErr w:type="gramStart"/>
            <w:r w:rsidRPr="00AB2A59">
              <w:t>Seri:A</w:t>
            </w:r>
            <w:proofErr w:type="spellEnd"/>
            <w:proofErr w:type="gramEnd"/>
            <w:r w:rsidRPr="00AB2A59">
              <w:t xml:space="preserve"> Sıra No:1 Tahsilat Genel Tebliği ile 2014/1 Seri No.lu Tahsilat İç Genelgesinde yapılan düzenlemeler çerçevesinde taksit sayıları aşağıdaki şekilde belirlenmiştir:</w:t>
            </w:r>
          </w:p>
          <w:p w14:paraId="0059A3EB" w14:textId="77777777" w:rsidR="00AB2A59" w:rsidRPr="00AB2A59" w:rsidRDefault="00AB2A59" w:rsidP="007464AD">
            <w:pPr>
              <w:jc w:val="both"/>
            </w:pPr>
            <w:r w:rsidRPr="00AB2A59">
              <w:t>i) Bu Tebliğin yayımı tarihi itibarıyla faal mükellefiyet kaydı bulunan ve bilanço esasına veya işletme hesabı esasına göre defter tutan mükelleflerin borçları, mali durumlarına ilişkin likidite oranlarının;</w:t>
            </w:r>
          </w:p>
          <w:p w14:paraId="09F22826" w14:textId="77777777" w:rsidR="00AB2A59" w:rsidRPr="00AB2A59" w:rsidRDefault="00AB2A59" w:rsidP="007464AD">
            <w:pPr>
              <w:jc w:val="both"/>
            </w:pPr>
            <w:r w:rsidRPr="00AB2A59">
              <w:t>- 0,50 veya 0,50’den büyük olması durumunda 36 eşit taksitte,</w:t>
            </w:r>
          </w:p>
          <w:p w14:paraId="29FADFA4" w14:textId="77777777" w:rsidR="00AB2A59" w:rsidRPr="00AB2A59" w:rsidRDefault="00AB2A59" w:rsidP="007464AD">
            <w:pPr>
              <w:jc w:val="both"/>
            </w:pPr>
            <w:r w:rsidRPr="00AB2A59">
              <w:t>- 0,50’den küçük ve 0,30’dan büyük olması durumunda 48 eşit taksitte,</w:t>
            </w:r>
          </w:p>
          <w:p w14:paraId="186255C1" w14:textId="77777777" w:rsidR="00AB2A59" w:rsidRPr="00AB2A59" w:rsidRDefault="00AB2A59" w:rsidP="007464AD">
            <w:pPr>
              <w:jc w:val="both"/>
            </w:pPr>
            <w:r w:rsidRPr="00AB2A59">
              <w:t>- 0,30 veya 0,30’dan küçük olması durumunda 72 eşit taksitte,</w:t>
            </w:r>
          </w:p>
          <w:p w14:paraId="0F809490" w14:textId="77777777" w:rsidR="00AB2A59" w:rsidRPr="00AB2A59" w:rsidRDefault="00AB2A59" w:rsidP="007464AD">
            <w:pPr>
              <w:jc w:val="both"/>
            </w:pPr>
            <w:proofErr w:type="gramStart"/>
            <w:r w:rsidRPr="00AB2A59">
              <w:t>ödenecektir</w:t>
            </w:r>
            <w:proofErr w:type="gramEnd"/>
            <w:r w:rsidRPr="00AB2A59">
              <w:t>.</w:t>
            </w:r>
          </w:p>
          <w:p w14:paraId="52D00010" w14:textId="77777777" w:rsidR="00AB2A59" w:rsidRPr="00AB2A59" w:rsidRDefault="00AB2A59" w:rsidP="007464AD">
            <w:pPr>
              <w:jc w:val="both"/>
            </w:pPr>
            <w:r w:rsidRPr="00AB2A59">
              <w:t>ii) (i) bendi kapsamında olmayan borçluların borçları 48 eşit taksitte ödenecektir.</w:t>
            </w:r>
          </w:p>
          <w:p w14:paraId="109F3A4C" w14:textId="77777777" w:rsidR="00AB2A59" w:rsidRPr="00AB2A59" w:rsidRDefault="00AB2A59" w:rsidP="007464AD">
            <w:pPr>
              <w:jc w:val="both"/>
            </w:pPr>
            <w:r w:rsidRPr="00AB2A59">
              <w:t>b) Alacak türüne göre taksit sayısı</w:t>
            </w:r>
          </w:p>
          <w:p w14:paraId="478C348D" w14:textId="77777777" w:rsidR="00AB2A59" w:rsidRPr="00AB2A59" w:rsidRDefault="00AB2A59" w:rsidP="007464AD">
            <w:pPr>
              <w:jc w:val="both"/>
            </w:pPr>
            <w:r w:rsidRPr="00AB2A59">
              <w:t>Borçluların banka ve sigorta muameleleri vergisi ve katma değer vergisinden olan borçları ile bunlara ilişkin vergi ziyaı cezaları, gecikme faizi ve gecikme zamları; bunların beyannamelerine dair damga vergileri ile gecikme zamları 12 eşit taksitte ödenecektir.</w:t>
            </w:r>
          </w:p>
          <w:p w14:paraId="68C8CEE0" w14:textId="77777777" w:rsidR="00AB2A59" w:rsidRPr="00AB2A59" w:rsidRDefault="00AB2A59" w:rsidP="007464AD">
            <w:pPr>
              <w:jc w:val="both"/>
            </w:pPr>
            <w:r w:rsidRPr="00AB2A59">
              <w:rPr>
                <w:b/>
                <w:bCs/>
              </w:rPr>
              <w:t>Örnek 1)</w:t>
            </w:r>
            <w:r w:rsidRPr="00AB2A59">
              <w:t xml:space="preserve"> Faal mükellefiyeti olan (A) Gıda Sanayi ve Ticaret A.Ş., bağlı olduğu vergi dairesine müracaat ederek gelir (stopaj) vergisi, damga vergisi ve gecikme zammından 468.000,00 TL, katma değer vergisi ve gecikme zammından 180.000,00 </w:t>
            </w:r>
            <w:r w:rsidRPr="00AB2A59">
              <w:lastRenderedPageBreak/>
              <w:t>TL olmak üzere toplam 648.000,00 TL borcunun bu Tebliğ kapsamında tecil ve taksitlendirilmesini talep etmiştir.</w:t>
            </w:r>
          </w:p>
          <w:p w14:paraId="7AB5566A" w14:textId="77777777" w:rsidR="00AB2A59" w:rsidRPr="00AB2A59" w:rsidRDefault="00AB2A59" w:rsidP="007464AD">
            <w:pPr>
              <w:jc w:val="both"/>
            </w:pPr>
            <w:r w:rsidRPr="00AB2A59">
              <w:t>Mükellefin likidite oranı 0,30’un altındadır.</w:t>
            </w:r>
          </w:p>
          <w:p w14:paraId="19C1280E" w14:textId="77777777" w:rsidR="00AB2A59" w:rsidRPr="00AB2A59" w:rsidRDefault="00AB2A59" w:rsidP="007464AD">
            <w:pPr>
              <w:jc w:val="both"/>
            </w:pPr>
            <w:r w:rsidRPr="00AB2A59">
              <w:t>Bu durumda, mükellefin katma değer vergisi ve bu vergiye ilişkin gecikme zammından olan borçları 12 eşit taksitte, gelir (stopaj) vergisi, damga vergisi ve bu vergilere ilişkin gecikme zammından olan borçları ise 72 eşit taksitte ödenebilecektir.</w:t>
            </w:r>
          </w:p>
          <w:p w14:paraId="222A6B31" w14:textId="77777777" w:rsidR="00AB2A59" w:rsidRPr="00AB2A59" w:rsidRDefault="00AB2A59" w:rsidP="007464AD">
            <w:pPr>
              <w:jc w:val="both"/>
            </w:pPr>
            <w:r w:rsidRPr="00AB2A59">
              <w:t>c) Borçluların hukuki statüsüne göre taksit sayısı</w:t>
            </w:r>
          </w:p>
          <w:p w14:paraId="505F02ED" w14:textId="77777777" w:rsidR="00AB2A59" w:rsidRPr="00AB2A59" w:rsidRDefault="00AB2A59" w:rsidP="007464AD">
            <w:pPr>
              <w:jc w:val="both"/>
            </w:pPr>
            <w:r w:rsidRPr="00AB2A59">
              <w:t xml:space="preserve">İl özel idareleri, belediyeler ve yatırım izleme ve koordinasyon başkanlıkları ile bunlara bağlı kamu tüzel kişiliğini haiz kuruluşlar ve bunların doğrudan veya dolaylı olarak birlikte ya da ayrı ayrı sermayesinin yarısından fazlasına sahip bulundukları tüzel kişilerin bu Tebliğ kapsamındaki her </w:t>
            </w:r>
            <w:proofErr w:type="spellStart"/>
            <w:r w:rsidRPr="00AB2A59">
              <w:t>nev’iden</w:t>
            </w:r>
            <w:proofErr w:type="spellEnd"/>
            <w:r w:rsidRPr="00AB2A59">
              <w:t xml:space="preserve"> olan tüm borçları 72 eşit taksitte ödenecektir. Bunların borçlarından sorumlu olanlar da sorumlu oldukları bu borçlar için asıl amme borçlusuna sağlanan ödeme imkanından yararlanabileceklerdir.</w:t>
            </w:r>
          </w:p>
          <w:p w14:paraId="68002CEA" w14:textId="77777777" w:rsidR="00AB2A59" w:rsidRPr="00AB2A59" w:rsidRDefault="00AB2A59" w:rsidP="007464AD">
            <w:pPr>
              <w:jc w:val="both"/>
            </w:pPr>
            <w:r w:rsidRPr="00AB2A59">
              <w:rPr>
                <w:b/>
                <w:bCs/>
              </w:rPr>
              <w:t>Örnek 2)</w:t>
            </w:r>
            <w:r w:rsidRPr="00AB2A59">
              <w:t> Sermayesinin tamamı belediyeye ait olan (B) Personel A.Ş., bağlı olduğu vergi dairesine müracaat ederek gelir (stopaj) vergisi, damga vergisi ve gecikme zammından 380.000,00 TL, katma değer vergisi ve gecikme zammından 180.000,00 TL olmak üzere toplam 560.000,00 TL olan borcunun bu Tebliğ kapsamında tecil ve taksitlendirilmesini talep etmiştir.</w:t>
            </w:r>
          </w:p>
          <w:p w14:paraId="69C7FFA5" w14:textId="77777777" w:rsidR="00AB2A59" w:rsidRPr="00AB2A59" w:rsidRDefault="00AB2A59" w:rsidP="007464AD">
            <w:pPr>
              <w:jc w:val="both"/>
            </w:pPr>
            <w:r w:rsidRPr="00AB2A59">
              <w:t>Buna göre, belediyelerin sermayesinin yarısından fazlasına sahip bulundukları şirketlerin bu Tebliğ kapsamındaki borçlarının tür ayrımı olmaksızın tamamının 72 eşit taksitte ödenebileceği dikkate alındığında, (B) Personel A.Ş.’</w:t>
            </w:r>
            <w:proofErr w:type="spellStart"/>
            <w:r w:rsidRPr="00AB2A59">
              <w:t>nin</w:t>
            </w:r>
            <w:proofErr w:type="spellEnd"/>
            <w:r w:rsidRPr="00AB2A59">
              <w:t xml:space="preserve"> toplam 560.000,00 TL olan borcu 72 eşit taksitte ödenebilecektir.</w:t>
            </w:r>
          </w:p>
          <w:p w14:paraId="38A759B3" w14:textId="77777777" w:rsidR="00AB2A59" w:rsidRPr="00AB2A59" w:rsidRDefault="00AB2A59" w:rsidP="007464AD">
            <w:pPr>
              <w:jc w:val="both"/>
            </w:pPr>
            <w:r w:rsidRPr="00AB2A59">
              <w:rPr>
                <w:b/>
                <w:bCs/>
              </w:rPr>
              <w:t>Tecil faizi oranı</w:t>
            </w:r>
          </w:p>
          <w:p w14:paraId="0728EC11" w14:textId="77777777" w:rsidR="00AB2A59" w:rsidRPr="00AB2A59" w:rsidRDefault="00AB2A59" w:rsidP="007464AD">
            <w:pPr>
              <w:jc w:val="both"/>
            </w:pPr>
            <w:r w:rsidRPr="00AB2A59">
              <w:rPr>
                <w:b/>
                <w:bCs/>
              </w:rPr>
              <w:t>MADDE 6-</w:t>
            </w:r>
            <w:r w:rsidRPr="00AB2A59">
              <w:t> (1) Bu Tebliğ kapsamında tecil edilen borçlara yıllık %29 tecil faizi uygulanacaktır.</w:t>
            </w:r>
          </w:p>
          <w:p w14:paraId="47F4F8F4" w14:textId="77777777" w:rsidR="00AB2A59" w:rsidRPr="00AB2A59" w:rsidRDefault="00AB2A59" w:rsidP="007464AD">
            <w:pPr>
              <w:jc w:val="both"/>
            </w:pPr>
            <w:r w:rsidRPr="00AB2A59">
              <w:t xml:space="preserve">(2) Tecil faizi, </w:t>
            </w:r>
            <w:proofErr w:type="spellStart"/>
            <w:proofErr w:type="gramStart"/>
            <w:r w:rsidRPr="00AB2A59">
              <w:t>Seri:A</w:t>
            </w:r>
            <w:proofErr w:type="spellEnd"/>
            <w:proofErr w:type="gramEnd"/>
            <w:r w:rsidRPr="00AB2A59">
              <w:t xml:space="preserve"> Sıra No:1 Tahsilat Genel Tebliğinin Birinci Kısım, Dördüncü Bölüm, “I. Tecil” başlıklı alt bölümünün “A. Kanunun 48 inci Maddesine Göre Tecil” bölümünde yapılan açıklamalar çerçevesinde hesaplanacaktır.</w:t>
            </w:r>
          </w:p>
          <w:p w14:paraId="1BFF8C00" w14:textId="77777777" w:rsidR="00AB2A59" w:rsidRPr="00AB2A59" w:rsidRDefault="00AB2A59" w:rsidP="007464AD">
            <w:pPr>
              <w:jc w:val="both"/>
            </w:pPr>
            <w:r w:rsidRPr="00AB2A59">
              <w:rPr>
                <w:b/>
                <w:bCs/>
              </w:rPr>
              <w:t>Borç ve taksit tutarlarının tespiti</w:t>
            </w:r>
          </w:p>
          <w:p w14:paraId="35AA89EF" w14:textId="77777777" w:rsidR="00AB2A59" w:rsidRPr="00AB2A59" w:rsidRDefault="00AB2A59" w:rsidP="007464AD">
            <w:pPr>
              <w:jc w:val="both"/>
            </w:pPr>
            <w:r w:rsidRPr="00AB2A59">
              <w:rPr>
                <w:b/>
                <w:bCs/>
              </w:rPr>
              <w:t>MADDE 7-</w:t>
            </w:r>
            <w:r w:rsidRPr="00AB2A59">
              <w:t xml:space="preserve"> (1) Bu Tebliğ uyarınca müracaatta bulunan borçluların gecikme zammı tatbiki gereken borçlarının asıllarına, vade tarihlerinden tecil talep tarihine kadar (bu tarih hariç) geçen süre için 6183 sayılı Kanun hükümlerine göre gecikme zammı hesaplanarak toplam borç tutarı belirlenecektir. Ancak, alacak aslına özel kanunlarına istinaden gecikme zammı dışında farklı bir fer’i alacak uygulanacak </w:t>
            </w:r>
            <w:r w:rsidRPr="00AB2A59">
              <w:lastRenderedPageBreak/>
              <w:t>olması durumunda, tecil talep tarihine kadar (bu tarih hariç) ilgili mevzuat kapsamında söz konusu fer’i alacak hesaplanacaktır.</w:t>
            </w:r>
          </w:p>
          <w:p w14:paraId="6A7A568F" w14:textId="77777777" w:rsidR="00AB2A59" w:rsidRPr="00AB2A59" w:rsidRDefault="00AB2A59" w:rsidP="007464AD">
            <w:pPr>
              <w:jc w:val="both"/>
            </w:pPr>
            <w:r w:rsidRPr="00AB2A59">
              <w:t>(2) Toplam borç tutarı taksit sayısına bölünecek ve taksitlendirmede lira kesirleri ilk taksit tutarına ilave edilecektir. Bulunacak taksit tutarlarına uygulanacak tecil faizi hazırlanan ödeme planlarında ayın son günü itibarıyla hesaplanarak gösterilecektir. Taksitlerin ödeme sürelerinin son gününden önce de ödenmesi mümkün olduğundan, tecil faizlerinin ödeme tarihleri dikkate alınarak hesaplanması gerekmektedir.</w:t>
            </w:r>
          </w:p>
          <w:p w14:paraId="7257A9C0" w14:textId="77777777" w:rsidR="00AB2A59" w:rsidRPr="00AB2A59" w:rsidRDefault="00AB2A59" w:rsidP="007464AD">
            <w:pPr>
              <w:jc w:val="both"/>
            </w:pPr>
            <w:r w:rsidRPr="00AB2A59">
              <w:rPr>
                <w:b/>
                <w:bCs/>
              </w:rPr>
              <w:t>Teminat uygulaması</w:t>
            </w:r>
          </w:p>
          <w:p w14:paraId="281829FB" w14:textId="77777777" w:rsidR="00AB2A59" w:rsidRPr="00AB2A59" w:rsidRDefault="00AB2A59" w:rsidP="007464AD">
            <w:pPr>
              <w:jc w:val="both"/>
            </w:pPr>
            <w:r w:rsidRPr="00AB2A59">
              <w:rPr>
                <w:b/>
                <w:bCs/>
              </w:rPr>
              <w:t>MADDE 8-</w:t>
            </w:r>
            <w:r w:rsidRPr="00AB2A59">
              <w:t> (1) 6183 sayılı Kanunun 48 inci maddesine göre yapılacak tecillerde;</w:t>
            </w:r>
          </w:p>
          <w:p w14:paraId="420F4625" w14:textId="77777777" w:rsidR="00AB2A59" w:rsidRPr="00AB2A59" w:rsidRDefault="00AB2A59" w:rsidP="007464AD">
            <w:pPr>
              <w:jc w:val="both"/>
            </w:pPr>
            <w:r w:rsidRPr="00AB2A59">
              <w:t>- 10 milyon TL’nin altında (bu tutar dahil) olan amme alacakları için teminat alınmaması,</w:t>
            </w:r>
          </w:p>
          <w:p w14:paraId="5F02C99D" w14:textId="77777777" w:rsidR="00AB2A59" w:rsidRPr="00AB2A59" w:rsidRDefault="00AB2A59" w:rsidP="007464AD">
            <w:pPr>
              <w:jc w:val="both"/>
            </w:pPr>
            <w:r w:rsidRPr="00AB2A59">
              <w:t>- 10 milyon TL’nin üstünde olan amme alacakları için bu tutarı aşan kısmın yarısı değerinde teminat alınması,</w:t>
            </w:r>
          </w:p>
          <w:p w14:paraId="08FD7384" w14:textId="77777777" w:rsidR="00AB2A59" w:rsidRPr="00AB2A59" w:rsidRDefault="00AB2A59" w:rsidP="007464AD">
            <w:pPr>
              <w:jc w:val="both"/>
            </w:pPr>
            <w:proofErr w:type="gramStart"/>
            <w:r w:rsidRPr="00AB2A59">
              <w:t>gerekmektedir</w:t>
            </w:r>
            <w:proofErr w:type="gramEnd"/>
            <w:r w:rsidRPr="00AB2A59">
              <w:t>.</w:t>
            </w:r>
          </w:p>
          <w:p w14:paraId="7E453C82" w14:textId="77777777" w:rsidR="00AB2A59" w:rsidRPr="00AB2A59" w:rsidRDefault="00AB2A59" w:rsidP="007464AD">
            <w:pPr>
              <w:jc w:val="both"/>
            </w:pPr>
            <w:r w:rsidRPr="00AB2A59">
              <w:t xml:space="preserve">(2) Bu Tebliğ kapsamında yapılacak tecillerde de 6183 sayılı Kanunun 48 inci maddesine göre belirlenmiş olan teminat uygulaması geçerli </w:t>
            </w:r>
            <w:proofErr w:type="gramStart"/>
            <w:r w:rsidRPr="00AB2A59">
              <w:t>olduğundan,</w:t>
            </w:r>
            <w:proofErr w:type="gramEnd"/>
            <w:r w:rsidRPr="00AB2A59">
              <w:t xml:space="preserve"> gerek teminat uygulamasına yönelik işlemlerde gerekse hacizlerin kaldırılmasına yönelik taleplerin değerlendirilmesinde </w:t>
            </w:r>
            <w:proofErr w:type="spellStart"/>
            <w:proofErr w:type="gramStart"/>
            <w:r w:rsidRPr="00AB2A59">
              <w:t>Seri:A</w:t>
            </w:r>
            <w:proofErr w:type="spellEnd"/>
            <w:proofErr w:type="gramEnd"/>
            <w:r w:rsidRPr="00AB2A59">
              <w:t xml:space="preserve"> Sıra No:1 Tahsilat Genel Tebliğinde yapılan açıklamalar dikkate alınacaktır.</w:t>
            </w:r>
          </w:p>
          <w:p w14:paraId="412F31DA" w14:textId="77777777" w:rsidR="00AB2A59" w:rsidRPr="00AB2A59" w:rsidRDefault="00AB2A59" w:rsidP="007464AD">
            <w:pPr>
              <w:jc w:val="both"/>
            </w:pPr>
            <w:r w:rsidRPr="00AB2A59">
              <w:rPr>
                <w:b/>
                <w:bCs/>
              </w:rPr>
              <w:t>Tecil yetkisi ve ödeme planı</w:t>
            </w:r>
          </w:p>
          <w:p w14:paraId="4A983DF4" w14:textId="77777777" w:rsidR="00AB2A59" w:rsidRPr="00AB2A59" w:rsidRDefault="00AB2A59" w:rsidP="007464AD">
            <w:pPr>
              <w:jc w:val="both"/>
            </w:pPr>
            <w:r w:rsidRPr="00AB2A59">
              <w:rPr>
                <w:b/>
                <w:bCs/>
              </w:rPr>
              <w:t>MADDE 9-</w:t>
            </w:r>
            <w:r w:rsidRPr="00AB2A59">
              <w:t> (1) Bu Tebliğ kapsamında yapılacak tecil başvuruları, borç tutarına bakılmaksızın vergi dairesi müdürleri tarafından değerlendirilerek bu Tebliğde yapılan açıklamalara göre sonuçlandırılacaktır. Ancak, tutarı 10 milyon TL’yi geçmeyen amme alacakları için yapılacak tecil taleplerine yönelik işlemler Gelir İdaresi Başkanlığı bilgi işlem sistemleri üzerinden doğrudan yapılabilecektir.</w:t>
            </w:r>
          </w:p>
          <w:p w14:paraId="4D8D979A" w14:textId="77777777" w:rsidR="00AB2A59" w:rsidRPr="00AB2A59" w:rsidRDefault="00AB2A59" w:rsidP="007464AD">
            <w:pPr>
              <w:jc w:val="both"/>
            </w:pPr>
            <w:r w:rsidRPr="00AB2A59">
              <w:t>(2) Tecil edilen borçlar için borçlulara, ödenecek taksit tutarlarını, tecil faizi tutarlarını ve taksitlerin vade tarihlerini gösteren ödeme planı verilecektir.</w:t>
            </w:r>
          </w:p>
          <w:p w14:paraId="4BFDC03E" w14:textId="77777777" w:rsidR="00AB2A59" w:rsidRPr="00AB2A59" w:rsidRDefault="00AB2A59" w:rsidP="007464AD">
            <w:pPr>
              <w:jc w:val="both"/>
            </w:pPr>
            <w:r w:rsidRPr="00AB2A59">
              <w:t>Borçlular, ödeme planlarını bağlı bulundukları vergi dairelerinden alabilecekleri gibi müracaat edecekleri herhangi bir vergi dairesinden imza karşılığında elden, gerekli şartların bulunması koşuluyla Gelir İdaresi Başkanlığının internet adresi veya dijital vergi dairesi üzerinden de alabileceklerdir.</w:t>
            </w:r>
          </w:p>
          <w:p w14:paraId="60C4E76F" w14:textId="77777777" w:rsidR="00AB2A59" w:rsidRPr="00AB2A59" w:rsidRDefault="00AB2A59" w:rsidP="007464AD">
            <w:pPr>
              <w:jc w:val="both"/>
            </w:pPr>
            <w:r w:rsidRPr="00AB2A59">
              <w:rPr>
                <w:b/>
                <w:bCs/>
              </w:rPr>
              <w:t>Tebliğin yayımı tarihi itibarıyla tecilli alacaklar</w:t>
            </w:r>
          </w:p>
          <w:p w14:paraId="7CEF7027" w14:textId="77777777" w:rsidR="00AB2A59" w:rsidRPr="00AB2A59" w:rsidRDefault="00AB2A59" w:rsidP="007464AD">
            <w:pPr>
              <w:jc w:val="both"/>
            </w:pPr>
            <w:r w:rsidRPr="00AB2A59">
              <w:rPr>
                <w:b/>
                <w:bCs/>
              </w:rPr>
              <w:t>MADDE 10-</w:t>
            </w:r>
            <w:r w:rsidRPr="00AB2A59">
              <w:t xml:space="preserve"> (1) Bu Tebliğin yayımı tarihi itibarıyla tecil edilmiş ve tecil şartlarına uygun olarak ödenmekte olan amme alacaklarının, bu Tebliğin yayımı tarihinden sonra </w:t>
            </w:r>
            <w:r w:rsidRPr="00AB2A59">
              <w:lastRenderedPageBreak/>
              <w:t>ödenmesi gereken taksit tutarlarına, başvuru şartı aranmaksızın tecil müracaat tarihlerinden, bu Tebliğin yayımı tarihine kadar geçen süre için geçerli olan oranlar, bu Tebliğin yayımı tarihinden itibaren ise yıllık %29 oranında tecil faizi uygulanacaktır.</w:t>
            </w:r>
          </w:p>
          <w:p w14:paraId="08AE786A" w14:textId="77777777" w:rsidR="00AB2A59" w:rsidRPr="00AB2A59" w:rsidRDefault="00AB2A59" w:rsidP="007464AD">
            <w:pPr>
              <w:jc w:val="both"/>
            </w:pPr>
            <w:r w:rsidRPr="00AB2A59">
              <w:t>(2) Bu Tebliğin yayımı tarihi itibarıyla tecil edilip de tecil şartlarına uygun olarak ödenmekte olan amme alacakları için mükelleflerin bu Tebliğ ile belirlenen tecil sürelerinden yararlanmak istemeleri halinde, 31/8/2026 tarihine kadar müracaat ederek kalan taksit tutarlarının bu Tebliğ kapsamında tecilini talep etmeleri gerekmektedir.</w:t>
            </w:r>
          </w:p>
          <w:p w14:paraId="284E31E2" w14:textId="77777777" w:rsidR="00AB2A59" w:rsidRPr="00AB2A59" w:rsidRDefault="00AB2A59" w:rsidP="007464AD">
            <w:pPr>
              <w:jc w:val="both"/>
            </w:pPr>
            <w:r w:rsidRPr="00AB2A59">
              <w:t>Bu takdirde borçluların, daha önce tecil şartlarına uygun olarak ödedikleri taksit tutarları için tecil hükümleri geçerli sayılacak, kalan taksit tutarlarına konu borçlar için Eylül/2026 ayından başlamak üzere bu Tebliğ kapsamında belirlenen taksit sayılarına uygun ödeme planı verilecektir. Ancak, bu şekilde yapılacak tecillerde, kalan borçlar için verilecek taksit süresi her hal ve takdirde ilk müracaat tarihinden itibaren 6183 sayılı Kanunun 48 inci maddesinde belirlenmiş azami süreyi geçmeyecektir.</w:t>
            </w:r>
          </w:p>
          <w:p w14:paraId="5ADC677E" w14:textId="77777777" w:rsidR="00AB2A59" w:rsidRPr="00AB2A59" w:rsidRDefault="00AB2A59" w:rsidP="007464AD">
            <w:pPr>
              <w:jc w:val="both"/>
            </w:pPr>
            <w:r w:rsidRPr="00AB2A59">
              <w:t>Bu kapsamda başvuruda bulunanların borçları için ilk müracaat tarihinden bu Tebliğin yayımı tarihine kadar geçerli olan tecil faizi oranları, bu Tebliğin yayımı tarihinden itibaren ise yıllık %29 oranında tecil faizi uygulanacaktır.</w:t>
            </w:r>
          </w:p>
          <w:p w14:paraId="547B360C" w14:textId="77777777" w:rsidR="00AB2A59" w:rsidRPr="00AB2A59" w:rsidRDefault="00AB2A59" w:rsidP="007464AD">
            <w:pPr>
              <w:jc w:val="both"/>
            </w:pPr>
            <w:r w:rsidRPr="00AB2A59">
              <w:rPr>
                <w:b/>
                <w:bCs/>
              </w:rPr>
              <w:t>Tebliğin yayımı tarihi itibarıyla değerlendirme aşamasında olan tecil talepleri</w:t>
            </w:r>
          </w:p>
          <w:p w14:paraId="15D54C12" w14:textId="77777777" w:rsidR="00AB2A59" w:rsidRPr="00AB2A59" w:rsidRDefault="00AB2A59" w:rsidP="007464AD">
            <w:pPr>
              <w:jc w:val="both"/>
            </w:pPr>
            <w:r w:rsidRPr="00AB2A59">
              <w:rPr>
                <w:b/>
                <w:bCs/>
              </w:rPr>
              <w:t>MADDE 11-</w:t>
            </w:r>
            <w:r w:rsidRPr="00AB2A59">
              <w:t> (1) 6183 sayılı Kanunun 48 inci maddesine göre tecil talebinde bulunan ancak talepleri bu Tebliğin yayımı tarihi itibarıyla değerlendirme aşamasında olan borçluların, bu Tebliğ hükümlerinden yararlanmak istemeleri halinde, 31/8/2026 tarihine kadar başvuruda bulunmaları gerekmektedir.</w:t>
            </w:r>
          </w:p>
          <w:p w14:paraId="32D3FC9F" w14:textId="77777777" w:rsidR="00AB2A59" w:rsidRPr="00AB2A59" w:rsidRDefault="00AB2A59" w:rsidP="007464AD">
            <w:pPr>
              <w:jc w:val="both"/>
            </w:pPr>
            <w:r w:rsidRPr="00AB2A59">
              <w:t>Bu çerçevede, başvuruda bulunanların borçları için ilk müracaat tarihinden bu Tebliğin yayımı tarihine kadar geçerli olan tecil faizi oranları, bu Tebliğin yayımı tarihinden itibaren ise yıllık %29 oranında tecil faizi uygulanacaktır.</w:t>
            </w:r>
          </w:p>
          <w:p w14:paraId="098F2E71" w14:textId="77777777" w:rsidR="00AB2A59" w:rsidRPr="00AB2A59" w:rsidRDefault="00AB2A59" w:rsidP="007464AD">
            <w:pPr>
              <w:jc w:val="both"/>
            </w:pPr>
            <w:r w:rsidRPr="00AB2A59">
              <w:t>Bu Tebliğin yayımı tarihi itibarıyla tecil talebini değerlendiren tecile yetkili makamlarca bu Tebliğin yayımı tarihinden önce yapılmış tecil talepleri ivedi olarak ilgili vergi dairelerine gönderilecek, vergi dairelerince borçlularla bu Tebliğden yararlanmak için talepte bulunup bulunmayacakları hususunda irtibata geçilecektir.</w:t>
            </w:r>
          </w:p>
          <w:p w14:paraId="54F54DE3" w14:textId="77777777" w:rsidR="00AB2A59" w:rsidRPr="00AB2A59" w:rsidRDefault="00AB2A59" w:rsidP="007464AD">
            <w:pPr>
              <w:jc w:val="both"/>
            </w:pPr>
            <w:r w:rsidRPr="00AB2A59">
              <w:t xml:space="preserve">(2) Bu Tebliğin yayımı tarihi itibarıyla tecil talepleri değerlendirme aşamasında olan borçluların bu Tebliğ hükümlerinden yararlanmak istememeleri halinde, talepleri </w:t>
            </w:r>
            <w:proofErr w:type="spellStart"/>
            <w:proofErr w:type="gramStart"/>
            <w:r w:rsidRPr="00AB2A59">
              <w:t>Seri:A</w:t>
            </w:r>
            <w:proofErr w:type="spellEnd"/>
            <w:proofErr w:type="gramEnd"/>
            <w:r w:rsidRPr="00AB2A59">
              <w:t xml:space="preserve"> Sıra No:1 Tahsilat Genel Tebliğinde yapılan açıklamalar çerçevesinde tecile yetkili makamlarca değerlendirilecektir. İlgili makamlarca tecil ve taksitlendirmenin uygun görülmesi halinde, tecil müracaat tarihinden itibaren yıllık %39 oranında tecil faizi uygulanacaktır.</w:t>
            </w:r>
          </w:p>
          <w:p w14:paraId="61B9D714" w14:textId="77777777" w:rsidR="00AB2A59" w:rsidRPr="00AB2A59" w:rsidRDefault="00AB2A59" w:rsidP="007464AD">
            <w:pPr>
              <w:jc w:val="both"/>
            </w:pPr>
            <w:r w:rsidRPr="00AB2A59">
              <w:rPr>
                <w:b/>
                <w:bCs/>
              </w:rPr>
              <w:lastRenderedPageBreak/>
              <w:t>Tecil taksitlerinin süresinde ödenmemesi ve tecilin ihlali</w:t>
            </w:r>
          </w:p>
          <w:p w14:paraId="317CFD66" w14:textId="77777777" w:rsidR="00AB2A59" w:rsidRPr="00AB2A59" w:rsidRDefault="00AB2A59" w:rsidP="007464AD">
            <w:pPr>
              <w:jc w:val="both"/>
            </w:pPr>
            <w:r w:rsidRPr="00AB2A59">
              <w:rPr>
                <w:b/>
                <w:bCs/>
              </w:rPr>
              <w:t>MADDE 12-</w:t>
            </w:r>
            <w:r w:rsidRPr="00AB2A59">
              <w:t> (1) Bu Tebliğ kapsamında tecil edilen borçlara ilişkin taksitlerin (tecil faizi dahil) ödeme süresinde ödenmemesi veya eksik ödenmesi halinde tecil ihlal edilmiş olacaktır.</w:t>
            </w:r>
          </w:p>
          <w:p w14:paraId="2311F172" w14:textId="77777777" w:rsidR="00AB2A59" w:rsidRPr="00AB2A59" w:rsidRDefault="00AB2A59" w:rsidP="007464AD">
            <w:pPr>
              <w:jc w:val="both"/>
            </w:pPr>
            <w:r w:rsidRPr="00AB2A59">
              <w:t xml:space="preserve">Ancak, bir takvim yılında en fazla iki taksitin süresinde ödenmemesi veya eksik ödenmesi ihlal sebebi sayılmayacaktır. Şu kadar ki, süresinde ödenmeyen veya eksik ödenen her bir taksitin, takip eden taksit ödeme süresi içinde, ödeme tarihi dikkate alınarak hesaplanacak tecil faizi </w:t>
            </w:r>
            <w:proofErr w:type="gramStart"/>
            <w:r w:rsidRPr="00AB2A59">
              <w:t>ile birlikte</w:t>
            </w:r>
            <w:proofErr w:type="gramEnd"/>
            <w:r w:rsidRPr="00AB2A59">
              <w:t xml:space="preserve"> ödenmesi şarttır.</w:t>
            </w:r>
          </w:p>
          <w:p w14:paraId="02686F85" w14:textId="77777777" w:rsidR="00AB2A59" w:rsidRPr="00AB2A59" w:rsidRDefault="00AB2A59" w:rsidP="007464AD">
            <w:pPr>
              <w:jc w:val="both"/>
            </w:pPr>
            <w:r w:rsidRPr="00AB2A59">
              <w:t>Süresinde ödenmeyen veya eksik ödenen taksitin son taksit olması halinde, son taksit ödeme süresini takip eden ayın sonuna kadar, ödeme tarihi dikkate alınarak hesaplanacak tecil faiziyle birlikte bu taksitin ödenmesi gerekmektedir.</w:t>
            </w:r>
          </w:p>
          <w:p w14:paraId="7B8AF144" w14:textId="77777777" w:rsidR="00AB2A59" w:rsidRPr="00AB2A59" w:rsidRDefault="00AB2A59" w:rsidP="007464AD">
            <w:pPr>
              <w:jc w:val="both"/>
            </w:pPr>
            <w:r w:rsidRPr="00AB2A59">
              <w:t>Süresinde ödenmeyen veya eksik ödenen taksitlerin yukarıda yer verilen şekilde ödenmemesi halinde tecil ihlal olacak ve tecile konu amme alacakları takip ve tahsil edilecektir.</w:t>
            </w:r>
          </w:p>
          <w:p w14:paraId="1C56C780" w14:textId="77777777" w:rsidR="00AB2A59" w:rsidRPr="00AB2A59" w:rsidRDefault="00AB2A59" w:rsidP="007464AD">
            <w:pPr>
              <w:jc w:val="both"/>
            </w:pPr>
            <w:r w:rsidRPr="00AB2A59">
              <w:t>(2) Süresinde ödenmeyen veya eksik ödenen taksitlerin birinci fıkrada belirtilen şekilde ödenmesi durumunda, tecilin geçerli sayılması için vergi dairelerince bir işlem yapılmasına gerek bulunmamaktadır.</w:t>
            </w:r>
          </w:p>
          <w:p w14:paraId="48304567" w14:textId="77777777" w:rsidR="00AB2A59" w:rsidRPr="00AB2A59" w:rsidRDefault="00AB2A59" w:rsidP="007464AD">
            <w:pPr>
              <w:jc w:val="both"/>
            </w:pPr>
            <w:r w:rsidRPr="00AB2A59">
              <w:rPr>
                <w:b/>
                <w:bCs/>
              </w:rPr>
              <w:t>Diğer hususlar</w:t>
            </w:r>
          </w:p>
          <w:p w14:paraId="7EE35A54" w14:textId="77777777" w:rsidR="00AB2A59" w:rsidRPr="00AB2A59" w:rsidRDefault="00AB2A59" w:rsidP="007464AD">
            <w:pPr>
              <w:jc w:val="both"/>
            </w:pPr>
            <w:r w:rsidRPr="00AB2A59">
              <w:rPr>
                <w:b/>
                <w:bCs/>
              </w:rPr>
              <w:t>MADDE 13-</w:t>
            </w:r>
            <w:r w:rsidRPr="00AB2A59">
              <w:t> (1) 4/1/1961 tarihli ve 213 sayılı Vergi Usul Kanunu ve 6183 sayılı Kanun ile diğer kanunlarda yer alan sorumluluk düzenlemeleri kapsamında mirasçılar, kefiller, şirket ortakları ve kanuni temsilciler gibi amme borcunun ödenmesinden sorumlu tutulan kişiler de bu Tebliğ ile getirilen düzenlemelerden sorumlu oldukları tutar için yararlanabileceklerdir.</w:t>
            </w:r>
          </w:p>
          <w:p w14:paraId="730D4784" w14:textId="77777777" w:rsidR="00AB2A59" w:rsidRPr="00AB2A59" w:rsidRDefault="00AB2A59" w:rsidP="007464AD">
            <w:pPr>
              <w:jc w:val="both"/>
            </w:pPr>
            <w:r w:rsidRPr="00AB2A59">
              <w:t xml:space="preserve">Adi ve kollektif şirketlerin ortakları, şirket borçlarının tamamından </w:t>
            </w:r>
            <w:proofErr w:type="spellStart"/>
            <w:r w:rsidRPr="00AB2A59">
              <w:t>müteselsilen</w:t>
            </w:r>
            <w:proofErr w:type="spellEnd"/>
            <w:r w:rsidRPr="00AB2A59">
              <w:t xml:space="preserve"> sorumlu olduklarından, bu ortakların da sorumlu oldukları söz konusu borçlar için bu Tebliğden yararlanmaları mümkündür.</w:t>
            </w:r>
          </w:p>
          <w:p w14:paraId="5F7D8EA8" w14:textId="77777777" w:rsidR="00AB2A59" w:rsidRPr="00AB2A59" w:rsidRDefault="00AB2A59" w:rsidP="007464AD">
            <w:pPr>
              <w:jc w:val="both"/>
            </w:pPr>
            <w:r w:rsidRPr="00AB2A59">
              <w:t>Bu fıkra kapsamında bu Tebliğden yararlanılabilmesi için ilgili vergi dairesine yazılı olarak başvurulması gerekmektedir.</w:t>
            </w:r>
          </w:p>
          <w:p w14:paraId="6ED6BF09" w14:textId="77777777" w:rsidR="00AB2A59" w:rsidRPr="00AB2A59" w:rsidRDefault="00AB2A59" w:rsidP="007464AD">
            <w:pPr>
              <w:jc w:val="both"/>
            </w:pPr>
            <w:r w:rsidRPr="00AB2A59">
              <w:t>(2) Özel kanunlara göre yapılandırılarak taksitlendirilmiş olan ve bu Tebliğin yayımı tarihi itibarıyla ihlal olmamış yapılandırma dosyalarına konu süresinde ödenmemiş taksitlerin ne şekilde ödenebileceğine dair özel kanunlarında düzenlemeler bulunduğundan, ödenmemiş bu yapılandırma taksitlerinin bu Tebliğ kapsamında tecilleri mümkün bulunmamaktadır.</w:t>
            </w:r>
          </w:p>
          <w:p w14:paraId="3F6BADB6" w14:textId="77777777" w:rsidR="00AB2A59" w:rsidRPr="00AB2A59" w:rsidRDefault="00AB2A59" w:rsidP="007464AD">
            <w:pPr>
              <w:jc w:val="both"/>
            </w:pPr>
            <w:r w:rsidRPr="00AB2A59">
              <w:t>(3) Bu Tebliğ kapsamında taksitlendirilen borçların, borç durumunu gösterir belgede yer almaması için, tecil edilen borç tutarının en az %10’unun ödenmiş olması şarttır.</w:t>
            </w:r>
          </w:p>
          <w:p w14:paraId="20F3F942" w14:textId="77777777" w:rsidR="00AB2A59" w:rsidRPr="00AB2A59" w:rsidRDefault="00AB2A59" w:rsidP="007464AD">
            <w:pPr>
              <w:jc w:val="both"/>
            </w:pPr>
            <w:r w:rsidRPr="00AB2A59">
              <w:lastRenderedPageBreak/>
              <w:t>Buna göre, tecil edilen borç tutarının (tecil faizi hariç);</w:t>
            </w:r>
          </w:p>
          <w:p w14:paraId="4AAE2028" w14:textId="77777777" w:rsidR="00AB2A59" w:rsidRPr="00AB2A59" w:rsidRDefault="00AB2A59" w:rsidP="007464AD">
            <w:pPr>
              <w:jc w:val="both"/>
            </w:pPr>
            <w:r w:rsidRPr="00AB2A59">
              <w:t>- en az %10’unun ödenmiş olması halinde, tecil edilen borç tutarına belgede yer verilmemesi,</w:t>
            </w:r>
          </w:p>
          <w:p w14:paraId="15148DCD" w14:textId="77777777" w:rsidR="00AB2A59" w:rsidRPr="00AB2A59" w:rsidRDefault="00AB2A59" w:rsidP="007464AD">
            <w:pPr>
              <w:jc w:val="both"/>
            </w:pPr>
            <w:r w:rsidRPr="00AB2A59">
              <w:t>- %10’una karşılık hiç ödeme yapılmaması halinde, tecil edilen borç tutarının tamamına belgede yer verilmesi,</w:t>
            </w:r>
          </w:p>
          <w:p w14:paraId="5090C132" w14:textId="77777777" w:rsidR="00AB2A59" w:rsidRPr="00AB2A59" w:rsidRDefault="00AB2A59" w:rsidP="007464AD">
            <w:pPr>
              <w:jc w:val="both"/>
            </w:pPr>
            <w:r w:rsidRPr="00AB2A59">
              <w:t>- %10’undan az ödeme yapılması halinde, tecil edilen borç tutarı ile ödeme yapılan tutar arasındaki farka belgede yer verilmesi,</w:t>
            </w:r>
          </w:p>
          <w:p w14:paraId="5C507F31" w14:textId="77777777" w:rsidR="00AB2A59" w:rsidRPr="00AB2A59" w:rsidRDefault="00AB2A59" w:rsidP="007464AD">
            <w:pPr>
              <w:jc w:val="both"/>
            </w:pPr>
            <w:proofErr w:type="gramStart"/>
            <w:r w:rsidRPr="00AB2A59">
              <w:t>gerekmektedir</w:t>
            </w:r>
            <w:proofErr w:type="gramEnd"/>
            <w:r w:rsidRPr="00AB2A59">
              <w:t>.</w:t>
            </w:r>
          </w:p>
          <w:p w14:paraId="172C6773" w14:textId="77777777" w:rsidR="00AB2A59" w:rsidRPr="00AB2A59" w:rsidRDefault="00AB2A59" w:rsidP="007464AD">
            <w:pPr>
              <w:jc w:val="both"/>
            </w:pPr>
            <w:r w:rsidRPr="00AB2A59">
              <w:t>(4) Motorlu taşıtlar vergisi mükelleflerinin, bu Tebliğ ile getirilen düzenlemeden yararlanabilmeleri için her bir taşıt itibarıyla hesaplanacak toplam borç tutarı üzerinden başvuruda bulunmaları zorunludur.</w:t>
            </w:r>
          </w:p>
          <w:p w14:paraId="1D8968CB" w14:textId="77777777" w:rsidR="00AB2A59" w:rsidRPr="00AB2A59" w:rsidRDefault="00AB2A59" w:rsidP="007464AD">
            <w:pPr>
              <w:jc w:val="both"/>
            </w:pPr>
            <w:r w:rsidRPr="00AB2A59">
              <w:t xml:space="preserve">Motorlu taşıtlar vergisi, motorlu taşıtlar vergisine ait gecikme zammı, gecikme faizi ve vergi cezası, 13/10/1983 tarihli ve 2918 sayılı Karayolları Trafik Kanununa göre verilen trafik idari para cezaları, mülga 11/2/1950 tarihli ve 5539 sayılı Karayolları Genel Müdürlüğü Kuruluş ve Görevleri Hakkında Kanun ile 25/6/2010 tarihli ve 6001 sayılı Karayolları Genel Müdürlüğünün Hizmetleri Hakkında Kanun uyarınca tahsili gereken geçiş ücreti ve idari para cezalarından olan alacakların ve bunlara ilişkin </w:t>
            </w:r>
            <w:proofErr w:type="spellStart"/>
            <w:r w:rsidRPr="00AB2A59">
              <w:t>fer’ilerin</w:t>
            </w:r>
            <w:proofErr w:type="spellEnd"/>
            <w:r w:rsidRPr="00AB2A59">
              <w:t xml:space="preserve"> tecil edilmesi ve tecilin ihlal olmaması koşuluyla motorlu taşıta ilişkin fenni muayene izin belgesi veya uçuşa elverişlilik belgesi verilecektir.</w:t>
            </w:r>
          </w:p>
          <w:p w14:paraId="3B85E832" w14:textId="77777777" w:rsidR="00AB2A59" w:rsidRPr="00AB2A59" w:rsidRDefault="00AB2A59" w:rsidP="007464AD">
            <w:pPr>
              <w:jc w:val="both"/>
            </w:pPr>
            <w:r w:rsidRPr="00AB2A59">
              <w:t>Ancak, motorlu taşıtların satış ve devirlerinin yapılabilmesi için tecil edilen bu borçların tamamının ödenmesi gerekmektedir.</w:t>
            </w:r>
          </w:p>
          <w:p w14:paraId="1B29A5B3" w14:textId="77777777" w:rsidR="00AB2A59" w:rsidRPr="00AB2A59" w:rsidRDefault="00AB2A59" w:rsidP="007464AD">
            <w:pPr>
              <w:jc w:val="both"/>
            </w:pPr>
            <w:r w:rsidRPr="00AB2A59">
              <w:t>(5) Bu Tebliğ kapsamındaki borçların teciline yönelik yapılacak müracaatlarda, bu Tebliğin 5 inci maddesinde belirlenen taksit sayıları aşılmamak kaydıyla, daha az sayıda taksit talep edilebilecektir.</w:t>
            </w:r>
          </w:p>
          <w:p w14:paraId="27C68E35" w14:textId="77777777" w:rsidR="00AB2A59" w:rsidRPr="00AB2A59" w:rsidRDefault="00AB2A59" w:rsidP="007464AD">
            <w:pPr>
              <w:jc w:val="both"/>
            </w:pPr>
            <w:r w:rsidRPr="00AB2A59">
              <w:t xml:space="preserve">(6) Bu Tebliğden yararlanmak için süresinde yapılmayan başvurular ile vadesi 5/6/2026 tarihinden sonra olan alacaklara yönelik yapılan tecil başvuruları </w:t>
            </w:r>
            <w:proofErr w:type="spellStart"/>
            <w:proofErr w:type="gramStart"/>
            <w:r w:rsidRPr="00AB2A59">
              <w:t>Seri:A</w:t>
            </w:r>
            <w:proofErr w:type="spellEnd"/>
            <w:proofErr w:type="gramEnd"/>
            <w:r w:rsidRPr="00AB2A59">
              <w:t xml:space="preserve"> Sıra No:1 Tahsilat Genel Tebliğinde yer alan esaslar dahilinde değerlendirilecektir.</w:t>
            </w:r>
          </w:p>
          <w:p w14:paraId="074A5A5A" w14:textId="77777777" w:rsidR="00AB2A59" w:rsidRPr="00AB2A59" w:rsidRDefault="00AB2A59" w:rsidP="007464AD">
            <w:pPr>
              <w:jc w:val="both"/>
            </w:pPr>
            <w:r w:rsidRPr="00AB2A59">
              <w:rPr>
                <w:b/>
                <w:bCs/>
              </w:rPr>
              <w:t>Yürürlük</w:t>
            </w:r>
          </w:p>
          <w:p w14:paraId="4A78F308" w14:textId="77777777" w:rsidR="00AB2A59" w:rsidRPr="00AB2A59" w:rsidRDefault="00AB2A59" w:rsidP="007464AD">
            <w:pPr>
              <w:jc w:val="both"/>
            </w:pPr>
            <w:r w:rsidRPr="00AB2A59">
              <w:rPr>
                <w:b/>
                <w:bCs/>
              </w:rPr>
              <w:t>MADDE 14-</w:t>
            </w:r>
            <w:r w:rsidRPr="00AB2A59">
              <w:t> (1) Bu Tebliğ yayımı tarihinde yürürlüğe girer.</w:t>
            </w:r>
          </w:p>
          <w:p w14:paraId="1D10468F" w14:textId="77777777" w:rsidR="00AB2A59" w:rsidRPr="00AB2A59" w:rsidRDefault="00AB2A59" w:rsidP="007464AD">
            <w:pPr>
              <w:jc w:val="both"/>
            </w:pPr>
            <w:r w:rsidRPr="00AB2A59">
              <w:rPr>
                <w:b/>
                <w:bCs/>
              </w:rPr>
              <w:t>Yürütme</w:t>
            </w:r>
          </w:p>
          <w:p w14:paraId="146FAED3" w14:textId="77777777" w:rsidR="00AB2A59" w:rsidRPr="00AB2A59" w:rsidRDefault="00AB2A59" w:rsidP="007464AD">
            <w:pPr>
              <w:jc w:val="both"/>
            </w:pPr>
            <w:r w:rsidRPr="00AB2A59">
              <w:rPr>
                <w:b/>
                <w:bCs/>
              </w:rPr>
              <w:t>MADDE 15-</w:t>
            </w:r>
            <w:r w:rsidRPr="00AB2A59">
              <w:t> (1) Bu Tebliğ hükümlerini Hazine ve Maliye Bakanı yürütür.</w:t>
            </w:r>
          </w:p>
        </w:tc>
      </w:tr>
    </w:tbl>
    <w:p w14:paraId="74B8A171" w14:textId="77777777" w:rsidR="00F40434" w:rsidRDefault="00F40434" w:rsidP="007464AD">
      <w:pPr>
        <w:jc w:val="both"/>
      </w:pPr>
    </w:p>
    <w:sectPr w:rsidR="00F40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59"/>
    <w:rsid w:val="000E74B8"/>
    <w:rsid w:val="00115349"/>
    <w:rsid w:val="00164995"/>
    <w:rsid w:val="005F324D"/>
    <w:rsid w:val="0068156B"/>
    <w:rsid w:val="007464AD"/>
    <w:rsid w:val="0074731E"/>
    <w:rsid w:val="00AB2A59"/>
    <w:rsid w:val="00D11AE9"/>
    <w:rsid w:val="00E93C55"/>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2669"/>
  <w15:chartTrackingRefBased/>
  <w15:docId w15:val="{1E0817F3-D266-4AD1-934E-AB0BF11C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AB2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B2A5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B2A5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B2A5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B2A5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B2A5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B2A5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B2A5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AB2A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B2A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B2A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B2A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B2A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2A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2A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2A59"/>
    <w:rPr>
      <w:rFonts w:eastAsiaTheme="majorEastAsia" w:cstheme="majorBidi"/>
      <w:color w:val="272727" w:themeColor="text1" w:themeTint="D8"/>
    </w:rPr>
  </w:style>
  <w:style w:type="paragraph" w:styleId="KonuBal">
    <w:name w:val="Title"/>
    <w:basedOn w:val="Normal"/>
    <w:next w:val="Normal"/>
    <w:link w:val="KonuBalChar"/>
    <w:uiPriority w:val="10"/>
    <w:qFormat/>
    <w:rsid w:val="00AB2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2A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2A5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2A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2A5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2A59"/>
    <w:rPr>
      <w:i/>
      <w:iCs/>
      <w:color w:val="404040" w:themeColor="text1" w:themeTint="BF"/>
    </w:rPr>
  </w:style>
  <w:style w:type="paragraph" w:styleId="ListeParagraf">
    <w:name w:val="List Paragraph"/>
    <w:basedOn w:val="Normal"/>
    <w:uiPriority w:val="34"/>
    <w:qFormat/>
    <w:rsid w:val="00AB2A59"/>
    <w:pPr>
      <w:ind w:left="720"/>
      <w:contextualSpacing/>
    </w:pPr>
  </w:style>
  <w:style w:type="character" w:styleId="GlVurgulama">
    <w:name w:val="Intense Emphasis"/>
    <w:basedOn w:val="VarsaylanParagrafYazTipi"/>
    <w:uiPriority w:val="21"/>
    <w:qFormat/>
    <w:rsid w:val="00AB2A59"/>
    <w:rPr>
      <w:i/>
      <w:iCs/>
      <w:color w:val="0F4761" w:themeColor="accent1" w:themeShade="BF"/>
    </w:rPr>
  </w:style>
  <w:style w:type="paragraph" w:styleId="GlAlnt">
    <w:name w:val="Intense Quote"/>
    <w:basedOn w:val="Normal"/>
    <w:next w:val="Normal"/>
    <w:link w:val="GlAlntChar"/>
    <w:uiPriority w:val="30"/>
    <w:qFormat/>
    <w:rsid w:val="00AB2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B2A59"/>
    <w:rPr>
      <w:i/>
      <w:iCs/>
      <w:color w:val="0F4761" w:themeColor="accent1" w:themeShade="BF"/>
    </w:rPr>
  </w:style>
  <w:style w:type="character" w:styleId="GlBavuru">
    <w:name w:val="Intense Reference"/>
    <w:basedOn w:val="VarsaylanParagrafYazTipi"/>
    <w:uiPriority w:val="32"/>
    <w:qFormat/>
    <w:rsid w:val="00AB2A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13940</Characters>
  <Application>Microsoft Office Word</Application>
  <DocSecurity>0</DocSecurity>
  <Lines>258</Lines>
  <Paragraphs>151</Paragraphs>
  <ScaleCrop>false</ScaleCrop>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2026-06-16T12:15:00Z</dcterms:created>
  <dcterms:modified xsi:type="dcterms:W3CDTF">2026-06-16T12:15:00Z</dcterms:modified>
</cp:coreProperties>
</file>